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971" w:rsidP="00713FE6" w:rsidRDefault="00713FE6" w14:paraId="786354EA" w14:textId="0A30C941">
      <w:pPr>
        <w:pStyle w:val="Heading1"/>
        <w:jc w:val="center"/>
      </w:pPr>
      <w:r>
        <w:t>Substance Use Disorders Case Management Resources</w:t>
      </w:r>
    </w:p>
    <w:p w:rsidR="00713FE6" w:rsidP="00713FE6" w:rsidRDefault="00713FE6" w14:paraId="44C6C9F9" w14:textId="77777777" w14:noSpellErr="1"/>
    <w:p w:rsidR="1A13A460" w:rsidP="3AA3FEE3" w:rsidRDefault="1A13A460" w14:paraId="509211DD" w14:textId="228FE7C4">
      <w:pPr>
        <w:pStyle w:val="Heading2"/>
      </w:pPr>
      <w:r w:rsidR="1A13A460">
        <w:rPr/>
        <w:t>Module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3FE6" w:rsidTr="00713FE6" w14:paraId="3A8B2852" w14:textId="77777777">
        <w:tc>
          <w:tcPr>
            <w:tcW w:w="4675" w:type="dxa"/>
            <w:shd w:val="clear" w:color="auto" w:fill="C1F0C7" w:themeFill="accent3" w:themeFillTint="33"/>
          </w:tcPr>
          <w:p w:rsidRPr="00713FE6" w:rsidR="00713FE6" w:rsidP="00713FE6" w:rsidRDefault="00713FE6" w14:paraId="183E0047" w14:textId="0559CB1C">
            <w:pPr>
              <w:rPr>
                <w:b/>
                <w:bCs/>
                <w:sz w:val="32"/>
                <w:szCs w:val="32"/>
              </w:rPr>
            </w:pPr>
            <w:r w:rsidRPr="00713FE6">
              <w:rPr>
                <w:b/>
                <w:bCs/>
                <w:sz w:val="32"/>
                <w:szCs w:val="32"/>
              </w:rPr>
              <w:t>Topic</w:t>
            </w:r>
          </w:p>
        </w:tc>
        <w:tc>
          <w:tcPr>
            <w:tcW w:w="4675" w:type="dxa"/>
            <w:shd w:val="clear" w:color="auto" w:fill="C1F0C7" w:themeFill="accent3" w:themeFillTint="33"/>
          </w:tcPr>
          <w:p w:rsidRPr="00713FE6" w:rsidR="00713FE6" w:rsidP="00713FE6" w:rsidRDefault="00713FE6" w14:paraId="1D9D6728" w14:textId="43E67FF3">
            <w:pPr>
              <w:rPr>
                <w:b/>
                <w:bCs/>
                <w:sz w:val="32"/>
                <w:szCs w:val="32"/>
              </w:rPr>
            </w:pPr>
            <w:r w:rsidRPr="00713FE6">
              <w:rPr>
                <w:b/>
                <w:bCs/>
                <w:sz w:val="32"/>
                <w:szCs w:val="32"/>
              </w:rPr>
              <w:t>Link</w:t>
            </w:r>
          </w:p>
        </w:tc>
      </w:tr>
      <w:tr w:rsidR="00713FE6" w:rsidTr="00713FE6" w14:paraId="1C37AB42" w14:textId="77777777">
        <w:tc>
          <w:tcPr>
            <w:tcW w:w="4675" w:type="dxa"/>
          </w:tcPr>
          <w:p w:rsidR="00713FE6" w:rsidP="00713FE6" w:rsidRDefault="00713FE6" w14:paraId="0796B3E0" w14:textId="3260BF8E">
            <w:r>
              <w:t>SAMHSA TIP 27: Comprehensive Case Management for Substance Abuse Treatment</w:t>
            </w:r>
          </w:p>
        </w:tc>
        <w:tc>
          <w:tcPr>
            <w:tcW w:w="4675" w:type="dxa"/>
            <w:shd w:val="clear" w:color="auto" w:fill="auto"/>
          </w:tcPr>
          <w:p w:rsidRPr="00713FE6" w:rsidR="00713FE6" w:rsidP="00713FE6" w:rsidRDefault="00713FE6" w14:paraId="3B7F42EF" w14:textId="640E3228">
            <w:pPr>
              <w:rPr>
                <w:b/>
                <w:bCs/>
              </w:rPr>
            </w:pPr>
            <w:hyperlink w:history="1" r:id="rId4">
              <w:r w:rsidRPr="00713FE6">
                <w:rPr>
                  <w:rStyle w:val="Hyperlink"/>
                  <w:b/>
                  <w:bCs/>
                  <w:color w:val="153D63" w:themeColor="text2" w:themeTint="E6"/>
                </w:rPr>
                <w:t>SAMHSA TIP 27: Comprehensive Case Management for Substance Abuse Treatment</w:t>
              </w:r>
            </w:hyperlink>
          </w:p>
        </w:tc>
      </w:tr>
      <w:tr w:rsidR="00713FE6" w:rsidTr="00713FE6" w14:paraId="2E41D4C4" w14:textId="77777777">
        <w:tc>
          <w:tcPr>
            <w:tcW w:w="4675" w:type="dxa"/>
          </w:tcPr>
          <w:p w:rsidR="00713FE6" w:rsidP="00713FE6" w:rsidRDefault="00713FE6" w14:paraId="1EB1D40D" w14:textId="3CE8E2F1">
            <w:r>
              <w:t>Virginia Code for Substance Use Case Management</w:t>
            </w:r>
          </w:p>
        </w:tc>
        <w:tc>
          <w:tcPr>
            <w:tcW w:w="4675" w:type="dxa"/>
          </w:tcPr>
          <w:p w:rsidR="00713FE6" w:rsidP="00713FE6" w:rsidRDefault="00713FE6" w14:paraId="2720BEBB" w14:textId="1C0924E9">
            <w:hyperlink w:history="1" r:id="rId5">
              <w:r w:rsidRPr="00713FE6">
                <w:rPr>
                  <w:rStyle w:val="Hyperlink"/>
                  <w:b/>
                  <w:bCs/>
                  <w:color w:val="153D63" w:themeColor="text2" w:themeTint="E6"/>
                </w:rPr>
                <w:t>12VAC30-50-491. Substance use case management services for individuals who have a primary diagnosis of substance use disorder</w:t>
              </w:r>
            </w:hyperlink>
          </w:p>
        </w:tc>
      </w:tr>
    </w:tbl>
    <w:p w:rsidRPr="00713FE6" w:rsidR="00713FE6" w:rsidP="00713FE6" w:rsidRDefault="00713FE6" w14:paraId="2811C7C4" w14:textId="77777777"/>
    <w:sectPr w:rsidRPr="00713FE6" w:rsidR="00713F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E6"/>
    <w:rsid w:val="000E1C86"/>
    <w:rsid w:val="001A0C12"/>
    <w:rsid w:val="0034185A"/>
    <w:rsid w:val="00396F4A"/>
    <w:rsid w:val="00424971"/>
    <w:rsid w:val="00713FE6"/>
    <w:rsid w:val="008F321A"/>
    <w:rsid w:val="00CC452E"/>
    <w:rsid w:val="1A13A460"/>
    <w:rsid w:val="3AA3F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181A"/>
  <w15:chartTrackingRefBased/>
  <w15:docId w15:val="{BE1257CB-FF2C-4D6E-A0C1-1EE11B20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F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F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3F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3F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3F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3F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3F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3F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3F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3F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F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3F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F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F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3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3F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13F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law.lis.virginia.gov/admincode/title12/agency30/chapter50/section491/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chrome-extension://efaidnbmnnnibpcajpcglclefindmkaj/https:/library.samhsa.gov/sites/default/files/sma15-4215.pdf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B6C8388F604C9362BBFEBC4455FD" ma:contentTypeVersion="8" ma:contentTypeDescription="Create a new document." ma:contentTypeScope="" ma:versionID="ffe94b634dcf7ec18fe7b79081906b05">
  <xsd:schema xmlns:xsd="http://www.w3.org/2001/XMLSchema" xmlns:xs="http://www.w3.org/2001/XMLSchema" xmlns:p="http://schemas.microsoft.com/office/2006/metadata/properties" xmlns:ns2="64a51027-eb24-41d8-9ea2-fbcff4e9c188" targetNamespace="http://schemas.microsoft.com/office/2006/metadata/properties" ma:root="true" ma:fieldsID="5096b0bfe20d8c725488f6dd80948d9c" ns2:_="">
    <xsd:import namespace="64a51027-eb24-41d8-9ea2-fbcff4e9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1027-eb24-41d8-9ea2-fbcff4e9c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C4DC6-8544-4045-A227-BCCE8B3567CC}"/>
</file>

<file path=customXml/itemProps2.xml><?xml version="1.0" encoding="utf-8"?>
<ds:datastoreItem xmlns:ds="http://schemas.openxmlformats.org/officeDocument/2006/customXml" ds:itemID="{863E25B0-EC96-4F3C-ADD5-59E0E6CEE25E}"/>
</file>

<file path=customXml/itemProps3.xml><?xml version="1.0" encoding="utf-8"?>
<ds:datastoreItem xmlns:ds="http://schemas.openxmlformats.org/officeDocument/2006/customXml" ds:itemID="{B82D5F57-680E-4003-AE1D-F55E25E9CF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Young, Michelle</dc:creator>
  <keywords/>
  <dc:description/>
  <lastModifiedBy>Young, Michelle</lastModifiedBy>
  <revision>2</revision>
  <dcterms:created xsi:type="dcterms:W3CDTF">2025-09-22T12:45:00.0000000Z</dcterms:created>
  <dcterms:modified xsi:type="dcterms:W3CDTF">2025-09-22T19:52:46.3051221Z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0x010100AFB6B6C8388F604C9362BBFEBC4455FD</vt:lpwstr>
  </property>
</Properties>
</file>